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54C" w:rsidRDefault="0029394D" w:rsidP="0029394D">
      <w:pPr>
        <w:jc w:val="center"/>
        <w:rPr>
          <w:b/>
        </w:rPr>
      </w:pPr>
      <w:r>
        <w:rPr>
          <w:b/>
        </w:rPr>
        <w:t xml:space="preserve">TUSKEGEE UNIVERSITY </w:t>
      </w:r>
    </w:p>
    <w:p w:rsidR="0029394D" w:rsidRDefault="0029394D" w:rsidP="0029394D">
      <w:pPr>
        <w:jc w:val="center"/>
        <w:rPr>
          <w:b/>
        </w:rPr>
      </w:pPr>
      <w:r>
        <w:rPr>
          <w:b/>
        </w:rPr>
        <w:t>DEPARTMENT OF NURSING PROGRAM</w:t>
      </w:r>
    </w:p>
    <w:p w:rsidR="0029394D" w:rsidRDefault="0029394D" w:rsidP="0029394D">
      <w:pPr>
        <w:jc w:val="center"/>
        <w:rPr>
          <w:b/>
        </w:rPr>
      </w:pPr>
      <w:r>
        <w:rPr>
          <w:b/>
        </w:rPr>
        <w:t>STUDENT LEARNING OUTCOMES</w:t>
      </w:r>
    </w:p>
    <w:p w:rsidR="0029394D" w:rsidRPr="003A675F" w:rsidRDefault="0029394D" w:rsidP="003A675F">
      <w:pPr>
        <w:spacing w:line="240" w:lineRule="auto"/>
        <w:contextualSpacing/>
      </w:pPr>
      <w:r w:rsidRPr="003A675F">
        <w:t xml:space="preserve">The purposes of the </w:t>
      </w:r>
      <w:proofErr w:type="gramStart"/>
      <w:r w:rsidRPr="003A675F">
        <w:t>baccalaureate nursing</w:t>
      </w:r>
      <w:proofErr w:type="gramEnd"/>
      <w:r w:rsidRPr="003A675F">
        <w:t xml:space="preserve"> program are to provide educational preparation for the practice of professional nursing in a variety of settings and a basis for graduate study and lifelong learning.  The graduate will meet the following terminal student learning outcomes:</w:t>
      </w:r>
    </w:p>
    <w:p w:rsidR="0029394D" w:rsidRPr="003A675F" w:rsidRDefault="0029394D" w:rsidP="003A675F">
      <w:pPr>
        <w:spacing w:line="240" w:lineRule="auto"/>
        <w:contextualSpacing/>
      </w:pPr>
    </w:p>
    <w:p w:rsidR="0029394D" w:rsidRPr="003A675F" w:rsidRDefault="003A675F" w:rsidP="003A675F">
      <w:pPr>
        <w:spacing w:line="240" w:lineRule="auto"/>
        <w:contextualSpacing/>
      </w:pPr>
      <w:r>
        <w:t xml:space="preserve">1. </w:t>
      </w:r>
      <w:r w:rsidR="0029394D" w:rsidRPr="003A675F">
        <w:t>Synthesize facts, principles and concepts for the social sciences, natural sciences, humanities, nursing, information and technology to make critical decisions in the practice of professional nursing. BSN Essential 1 and Informatics (QSEN, 2012)</w:t>
      </w:r>
    </w:p>
    <w:p w:rsidR="0029394D" w:rsidRPr="003A675F" w:rsidRDefault="0029394D" w:rsidP="003A675F">
      <w:pPr>
        <w:spacing w:line="240" w:lineRule="auto"/>
        <w:contextualSpacing/>
      </w:pPr>
    </w:p>
    <w:p w:rsidR="0029394D" w:rsidRPr="003A675F" w:rsidRDefault="003A675F" w:rsidP="003A675F">
      <w:pPr>
        <w:spacing w:line="240" w:lineRule="auto"/>
        <w:contextualSpacing/>
      </w:pPr>
      <w:proofErr w:type="gramStart"/>
      <w:r>
        <w:t>2.</w:t>
      </w:r>
      <w:r w:rsidR="0029394D" w:rsidRPr="003A675F">
        <w:t>Apply</w:t>
      </w:r>
      <w:proofErr w:type="gramEnd"/>
      <w:r w:rsidR="0029394D" w:rsidRPr="003A675F">
        <w:t xml:space="preserve"> leadership concepts skills, decision making in the provision of high quality nursing care, healthcare team coordination, and the oversight and accountability for care delivery in a variety of settings.   BSN Essential II and Professional Identity (NLN, 2010)</w:t>
      </w:r>
    </w:p>
    <w:p w:rsidR="0029394D" w:rsidRPr="003A675F" w:rsidRDefault="0029394D" w:rsidP="003A675F">
      <w:pPr>
        <w:spacing w:line="240" w:lineRule="auto"/>
        <w:contextualSpacing/>
      </w:pPr>
    </w:p>
    <w:p w:rsidR="0029394D" w:rsidRPr="003A675F" w:rsidRDefault="0029394D" w:rsidP="003A675F">
      <w:pPr>
        <w:spacing w:line="240" w:lineRule="auto"/>
        <w:contextualSpacing/>
      </w:pPr>
      <w:r w:rsidRPr="003A675F">
        <w:t>3.   Integrate best evidence to inform practice and make clinical judgements.</w:t>
      </w:r>
    </w:p>
    <w:p w:rsidR="0029394D" w:rsidRPr="003A675F" w:rsidRDefault="0029394D" w:rsidP="003A675F">
      <w:pPr>
        <w:spacing w:line="240" w:lineRule="auto"/>
        <w:contextualSpacing/>
      </w:pPr>
      <w:r w:rsidRPr="003A675F">
        <w:t>BSN Essential III and Evidenced-Based Practice (QSEN, 2012)</w:t>
      </w:r>
    </w:p>
    <w:p w:rsidR="003A675F" w:rsidRPr="003A675F" w:rsidRDefault="003A675F" w:rsidP="003A675F">
      <w:pPr>
        <w:spacing w:line="240" w:lineRule="auto"/>
        <w:contextualSpacing/>
      </w:pPr>
    </w:p>
    <w:p w:rsidR="0029394D" w:rsidRPr="003A675F" w:rsidRDefault="003A675F" w:rsidP="003A675F">
      <w:pPr>
        <w:spacing w:line="240" w:lineRule="auto"/>
        <w:contextualSpacing/>
      </w:pPr>
      <w:r w:rsidRPr="003A675F">
        <w:t xml:space="preserve">4. </w:t>
      </w:r>
      <w:r w:rsidR="0029394D" w:rsidRPr="003A675F">
        <w:t xml:space="preserve">Demonstrate skills in using patient care technologies, information systems, and </w:t>
      </w:r>
      <w:r w:rsidRPr="003A675F">
        <w:t xml:space="preserve">     </w:t>
      </w:r>
      <w:r w:rsidR="0029394D" w:rsidRPr="003A675F">
        <w:t>communication devices that support safe nursing practice.  BSN Essential IV and Safety (QSEN, 2012)</w:t>
      </w:r>
    </w:p>
    <w:p w:rsidR="003A675F" w:rsidRPr="003A675F" w:rsidRDefault="003A675F" w:rsidP="003A675F">
      <w:pPr>
        <w:spacing w:line="240" w:lineRule="auto"/>
        <w:contextualSpacing/>
      </w:pPr>
    </w:p>
    <w:p w:rsidR="0029394D" w:rsidRPr="003A675F" w:rsidRDefault="003A675F" w:rsidP="003A675F">
      <w:pPr>
        <w:spacing w:line="240" w:lineRule="auto"/>
        <w:contextualSpacing/>
      </w:pPr>
      <w:r w:rsidRPr="003A675F">
        <w:t xml:space="preserve">5.  </w:t>
      </w:r>
      <w:r w:rsidR="0029394D" w:rsidRPr="003A675F">
        <w:t>Demonstrate basic knowledge of healthcare policy, finance, and regulatory environments, including local, state, national, and global healthcare trends.  BSN Essential V and Spirit of Inquiry (NLN, 2010)</w:t>
      </w:r>
    </w:p>
    <w:p w:rsidR="003A675F" w:rsidRPr="003A675F" w:rsidRDefault="003A675F" w:rsidP="003A675F">
      <w:pPr>
        <w:spacing w:line="240" w:lineRule="auto"/>
        <w:contextualSpacing/>
      </w:pPr>
    </w:p>
    <w:p w:rsidR="0029394D" w:rsidRPr="003A675F" w:rsidRDefault="0029394D" w:rsidP="003A675F">
      <w:pPr>
        <w:spacing w:line="240" w:lineRule="auto"/>
        <w:contextualSpacing/>
      </w:pPr>
      <w:r w:rsidRPr="003A675F">
        <w:t xml:space="preserve">6.   Use inter- and intra-professional communication and collaborative skills to deliver </w:t>
      </w:r>
      <w:r w:rsidR="003A675F" w:rsidRPr="003A675F">
        <w:t xml:space="preserve">                     </w:t>
      </w:r>
      <w:r w:rsidRPr="003A675F">
        <w:t>evidence-based, patient</w:t>
      </w:r>
      <w:r w:rsidR="003A675F" w:rsidRPr="003A675F">
        <w:t xml:space="preserve"> </w:t>
      </w:r>
      <w:r w:rsidRPr="003A675F">
        <w:t>centered care.  BSN Essential VI and Teamwork and Collaboration (QSEN, 2012)</w:t>
      </w:r>
    </w:p>
    <w:p w:rsidR="0029394D" w:rsidRPr="003A675F" w:rsidRDefault="0029394D" w:rsidP="003A675F">
      <w:pPr>
        <w:spacing w:line="240" w:lineRule="auto"/>
        <w:contextualSpacing/>
      </w:pPr>
      <w:r w:rsidRPr="003A675F">
        <w:t>7.   Use evidence-based practices to guide health teaching, health counseling, screening, outreach, disease and outbreak investigation, referral, and follow-up throughout the lifespan.</w:t>
      </w:r>
    </w:p>
    <w:p w:rsidR="0029394D" w:rsidRPr="003A675F" w:rsidRDefault="0029394D" w:rsidP="003A675F">
      <w:pPr>
        <w:spacing w:line="240" w:lineRule="auto"/>
        <w:contextualSpacing/>
      </w:pPr>
      <w:r w:rsidRPr="003A675F">
        <w:t>BSN Essential VII and Nursing Judgement (NLN, 2010)</w:t>
      </w:r>
    </w:p>
    <w:p w:rsidR="0029394D" w:rsidRPr="003A675F" w:rsidRDefault="0029394D" w:rsidP="003A675F">
      <w:pPr>
        <w:spacing w:line="240" w:lineRule="auto"/>
        <w:contextualSpacing/>
      </w:pPr>
      <w:r w:rsidRPr="003A675F">
        <w:t>8.   Demonstrate accountability and the professional standards of moral, ethical, and legal conduct.</w:t>
      </w:r>
      <w:r w:rsidR="003A675F">
        <w:t xml:space="preserve"> </w:t>
      </w:r>
      <w:bookmarkStart w:id="0" w:name="_GoBack"/>
      <w:bookmarkEnd w:id="0"/>
      <w:r w:rsidRPr="003A675F">
        <w:t>BSN Essential VIII and Safety (QSEN, 2012)</w:t>
      </w:r>
    </w:p>
    <w:p w:rsidR="0029394D" w:rsidRPr="003A675F" w:rsidRDefault="0029394D" w:rsidP="003A675F">
      <w:pPr>
        <w:spacing w:line="240" w:lineRule="auto"/>
        <w:contextualSpacing/>
      </w:pPr>
      <w:r w:rsidRPr="003A675F">
        <w:t>9.   Conduct comprehensive and focused physical, behavioral, psychological, spiritual, socio-economical, and environmental assessments of health in illness parameters in patients, using developmentally and culturally</w:t>
      </w:r>
    </w:p>
    <w:p w:rsidR="0029394D" w:rsidRPr="003A675F" w:rsidRDefault="0029394D" w:rsidP="003A675F">
      <w:pPr>
        <w:spacing w:line="240" w:lineRule="auto"/>
        <w:contextualSpacing/>
      </w:pPr>
      <w:proofErr w:type="gramStart"/>
      <w:r w:rsidRPr="003A675F">
        <w:t>appropriate</w:t>
      </w:r>
      <w:proofErr w:type="gramEnd"/>
      <w:r w:rsidRPr="003A675F">
        <w:t xml:space="preserve"> approaches. BSN Essential IX and Patient Centered Care (QSEN, 2012)</w:t>
      </w:r>
    </w:p>
    <w:p w:rsidR="0029394D" w:rsidRPr="003A675F" w:rsidRDefault="0029394D" w:rsidP="003A675F">
      <w:pPr>
        <w:spacing w:line="240" w:lineRule="auto"/>
        <w:contextualSpacing/>
      </w:pPr>
    </w:p>
    <w:sectPr w:rsidR="0029394D" w:rsidRPr="003A6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83DFC"/>
    <w:multiLevelType w:val="hybridMultilevel"/>
    <w:tmpl w:val="5E4AB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E7FA9"/>
    <w:multiLevelType w:val="hybridMultilevel"/>
    <w:tmpl w:val="BF4A27D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E2E25"/>
    <w:multiLevelType w:val="hybridMultilevel"/>
    <w:tmpl w:val="0D86427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11545"/>
    <w:multiLevelType w:val="hybridMultilevel"/>
    <w:tmpl w:val="63B81FBE"/>
    <w:lvl w:ilvl="0" w:tplc="48BA9AFC">
      <w:start w:val="1"/>
      <w:numFmt w:val="decimal"/>
      <w:lvlText w:val="%1.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1DE57B3"/>
    <w:multiLevelType w:val="hybridMultilevel"/>
    <w:tmpl w:val="6CC2AD0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16434"/>
    <w:multiLevelType w:val="hybridMultilevel"/>
    <w:tmpl w:val="E0AE3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0471B"/>
    <w:multiLevelType w:val="hybridMultilevel"/>
    <w:tmpl w:val="F73091F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7C300069"/>
    <w:multiLevelType w:val="hybridMultilevel"/>
    <w:tmpl w:val="B9C44B92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4D"/>
    <w:rsid w:val="0029394D"/>
    <w:rsid w:val="003A675F"/>
    <w:rsid w:val="00B6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61EF1"/>
  <w15:chartTrackingRefBased/>
  <w15:docId w15:val="{418CBA45-3F04-41C6-AD4A-97820A52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394D"/>
    <w:pPr>
      <w:widowControl w:val="0"/>
      <w:autoSpaceDE w:val="0"/>
      <w:autoSpaceDN w:val="0"/>
      <w:spacing w:before="104" w:after="0" w:line="240" w:lineRule="auto"/>
      <w:ind w:left="3060"/>
      <w:outlineLvl w:val="0"/>
    </w:pPr>
    <w:rPr>
      <w:rFonts w:eastAsia="Times New Roman"/>
      <w:sz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29394D"/>
    <w:pPr>
      <w:widowControl w:val="0"/>
      <w:autoSpaceDE w:val="0"/>
      <w:autoSpaceDN w:val="0"/>
      <w:spacing w:after="0" w:line="240" w:lineRule="auto"/>
      <w:ind w:left="462"/>
      <w:outlineLvl w:val="1"/>
    </w:pPr>
    <w:rPr>
      <w:rFonts w:eastAsia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94D"/>
    <w:rPr>
      <w:rFonts w:eastAsia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9394D"/>
    <w:rPr>
      <w:rFonts w:eastAsia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9394D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94D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9394D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94D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9394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394D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textlayer--absolute">
    <w:name w:val="textlayer--absolute"/>
    <w:basedOn w:val="DefaultParagraphFont"/>
    <w:rsid w:val="0029394D"/>
  </w:style>
  <w:style w:type="character" w:customStyle="1" w:styleId="contentpasted0">
    <w:name w:val="contentpasted0"/>
    <w:basedOn w:val="DefaultParagraphFont"/>
    <w:rsid w:val="0029394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9394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9394D"/>
  </w:style>
  <w:style w:type="character" w:customStyle="1" w:styleId="eop">
    <w:name w:val="eop"/>
    <w:basedOn w:val="DefaultParagraphFont"/>
    <w:rsid w:val="0029394D"/>
  </w:style>
  <w:style w:type="paragraph" w:styleId="BodyText">
    <w:name w:val="Body Text"/>
    <w:basedOn w:val="Normal"/>
    <w:link w:val="BodyTextChar"/>
    <w:uiPriority w:val="1"/>
    <w:qFormat/>
    <w:rsid w:val="002939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9394D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939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Tuskegee University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Alveta Reese</dc:creator>
  <cp:keywords/>
  <dc:description/>
  <cp:lastModifiedBy>Alveta Reese</cp:lastModifiedBy>
  <cp:revision>1</cp:revision>
  <dcterms:created xsi:type="dcterms:W3CDTF">2024-10-01T15:39:00Z</dcterms:created>
  <dcterms:modified xsi:type="dcterms:W3CDTF">2024-10-01T15:54:00Z</dcterms:modified>
</cp:coreProperties>
</file>